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BF0FC">
      <w:pPr>
        <w:keepNext w:val="0"/>
        <w:keepLines w:val="0"/>
        <w:widowControl/>
        <w:suppressLineNumbers w:val="0"/>
        <w:jc w:val="center"/>
        <w:rPr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质量保证</w:t>
      </w:r>
      <w:r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承诺书</w:t>
      </w:r>
    </w:p>
    <w:p w14:paraId="55516A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致：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黄岛区妇幼保健院 </w:t>
      </w:r>
    </w:p>
    <w:p w14:paraId="3AA3A2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我方自愿参与贵院防爆安全柜采购项目院内比价采购工作，为保证项目供货质量、安装标准及后期服务保障，我方郑重作出如下售后服务承诺，本承诺书作为报价文件有效组成部分，具备履约约束力：</w:t>
      </w:r>
    </w:p>
    <w:p w14:paraId="2A204F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jc w:val="left"/>
        <w:textAlignment w:val="auto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一、产品质量承诺</w:t>
      </w:r>
    </w:p>
    <w:p w14:paraId="6A636A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我方所投防爆安全柜为全新正品、未使用、无翻新、无瑕疵产品，严格满足本次采购公告要求：单门结构、双锁配置、标配1块可调层板，完全符合国家危化品储存、防火防爆行业通用标准。</w:t>
      </w:r>
    </w:p>
    <w:p w14:paraId="0F6ABF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产品采用优质冷轧钢板双层防火结</w:t>
      </w:r>
      <w:bookmarkStart w:id="0" w:name="_GoBack"/>
      <w:bookmarkEnd w:id="0"/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构，具备防静电、阻燃、防爆、防腐蚀性能，完全适配医院科室危化试剂安全存放使用。</w:t>
      </w:r>
    </w:p>
    <w:p w14:paraId="14A7F5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3. 我方保证所供产品与报价参数完全一致，不降配、不更改规格、不提供非标产品，若存在产品规格不符、质量不合格、翻新二手等情况，我方无条件免费退换货，并承担全部责任及由此产生的一切损失。</w:t>
      </w:r>
    </w:p>
    <w:p w14:paraId="34EE1D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jc w:val="left"/>
        <w:textAlignment w:val="auto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二、供货及安装承诺</w:t>
      </w:r>
    </w:p>
    <w:p w14:paraId="0B3C4D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若我方成交，将在甲方指定时限内完成送货、就位、组装调试，确保设备到场即可正常使用。</w:t>
      </w:r>
    </w:p>
    <w:p w14:paraId="03ACFD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供货、运输、安装全过程严格遵守医院院区管理规定，文明施工、整洁完工，不损坏院内设施、不遗留垃圾、不产生安全隐患。</w:t>
      </w:r>
    </w:p>
    <w:p w14:paraId="1B98A6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3. 报价为含税全包干价，包含设备、配件、运输、送货、安装、税费、调试等全部费用，无任何隐形收费、二次收费。</w:t>
      </w:r>
    </w:p>
    <w:p w14:paraId="59B6C1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jc w:val="left"/>
        <w:textAlignment w:val="auto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三、质保服务承诺</w:t>
      </w:r>
    </w:p>
    <w:p w14:paraId="4A92AB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我方承诺本项目防爆安全柜整机质保期不低于1年，质保期自项目验收合格之日起计算。质保期内，因产品质量、工艺、配件问题出现变形、故障、锁具失灵、结构损坏等情况，我方免费维修、免费更换配件。</w:t>
      </w:r>
    </w:p>
    <w:p w14:paraId="06D773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质保期内提供免费技术咨询、使用指导服务，针对医院使用过程中出现的设备问题，及时提供解决方案。</w:t>
      </w:r>
    </w:p>
    <w:p w14:paraId="3FB37F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jc w:val="left"/>
        <w:textAlignment w:val="auto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四、售后响应承诺</w:t>
      </w:r>
    </w:p>
    <w:p w14:paraId="78E22B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接到甲方设备故障报修通知后，24小时内响应，及时提供远程指导或现场处置服务。</w:t>
      </w:r>
    </w:p>
    <w:p w14:paraId="529056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积极配合医院安全检查、设备台账核查工作，按需提供产品相关资质、说明材料。</w:t>
      </w:r>
    </w:p>
    <w:p w14:paraId="577477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jc w:val="left"/>
        <w:textAlignment w:val="auto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五、合规履约承诺</w:t>
      </w:r>
    </w:p>
    <w:p w14:paraId="648D4D3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我方本次报价真实有效，合规参与比价，无串标、围标、虚假报价等违规行为。</w:t>
      </w:r>
    </w:p>
    <w:p w14:paraId="1C6574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严格按照采购标准履约，若未按承诺供货、服务滞后、质量不达标，贵院有权取消成交资格、终止合作、不予结算，并将我方纳入不良供应商记录。</w:t>
      </w:r>
    </w:p>
    <w:p w14:paraId="51B61E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E7D63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本承诺书真实有效，自愿接受贵院全程监督，具有法律效力。</w:t>
      </w:r>
    </w:p>
    <w:p w14:paraId="65043A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sz w:val="21"/>
          <w:szCs w:val="21"/>
        </w:rPr>
      </w:pPr>
    </w:p>
    <w:p w14:paraId="419D71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/>
          <w:sz w:val="21"/>
          <w:szCs w:val="21"/>
          <w:lang w:val="en-US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承诺单位（加盖公章）：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              </w:t>
      </w:r>
    </w:p>
    <w:p w14:paraId="56B48E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法定代表人/授权代表人签字：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         </w:t>
      </w:r>
    </w:p>
    <w:p w14:paraId="4E9740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日期：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日</w:t>
      </w:r>
    </w:p>
    <w:p w14:paraId="298E97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7905C4"/>
    <w:rsid w:val="1FA6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909</Words>
  <Characters>971</Characters>
  <Lines>0</Lines>
  <Paragraphs>0</Paragraphs>
  <TotalTime>4</TotalTime>
  <ScaleCrop>false</ScaleCrop>
  <LinksUpToDate>false</LinksUpToDate>
  <CharactersWithSpaces>983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2026-08-19T07:29:00Z</dcterms:created>
  <dc:creator>Fy</dc:creator>
  <cp:lastModifiedBy>南宫逸珲</cp:lastModifiedBy>
  <dcterms:modified xsi:type="dcterms:W3CDTF">2026-08-19T08:02:32Z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eyJoZGlkIjoiMjAyNjE3OTRmNDgyNDQxYzc2ODQ2NTM0MjQ3ZGQ3MmYiLCJ1c2VySWQiOiIzNDMxMDU5MzcifQ==</vt:lpwstr>
  </property>
  <property fmtid="{D5CDD505-2E9C-101B-9397-08002B2CF9AE}" pid="4" name="ICV">
    <vt:lpwstr>E648C3ACD4024C1EA27B687B7138716B_12</vt:lpwstr>
  </property>
</Properties>
</file>